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AddParagraph_Indentation</w:t>
      </w:r>
    </w:p>
    <w:p>
      <w:pPr>
        <w:ind w:left="720"/>
        <w:pStyle w:val="Normal"/>
      </w:pPr>
      <w:r>
        <w:rPr>
          <w:rFonts w:ascii="Arial" w:cs="Arial" w:hAnsi="Arial"/>
          <w:sz w:val="32"/>
        </w:rPr>
        <w:t xml:space="preserve">Paragraph indentation example</w:t>
      </w:r>
    </w:p>
    <w:p>
      <w:pPr>
        <w:ind w:left="1440" w:firstLine="2160"/>
        <w:pStyle w:val="Normal"/>
      </w:pPr>
      <w:r>
        <w:rPr>
          <w:rFonts w:ascii="Arial" w:cs="Arial" w:hAnsi="Arial"/>
          <w:sz w:val="24"/>
        </w:rPr>
        <w:t xml:space="preserve">Paragraph indentation example, left and first line: </w:t>
      </w: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ind w:left="720" w:right="720" w:firstLine="1440"/>
        <w:pStyle w:val="Normal"/>
      </w:pPr>
      <w:r>
        <w:rPr>
          <w:rFonts w:ascii="Arial" w:cs="Arial" w:hAnsi="Arial"/>
          <w:sz w:val="24"/>
        </w:rPr>
        <w:t xml:space="preserve">Paragraph indentation example, left, right and first line: </w:t>
      </w: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